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spod tych sal było wejście od wschodu, gdy się wchodziło do nich z dziedzińca zewnętrznego,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tych sal, czyli od wschodu, było wejście, którym można było dostać się do nich z dziedzińca zewnętrznego,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poniżej tych komórek było wejście od wschodu, przez które wchodzi się do nich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temi komórkami było wejście od wschodu słońca, przez które wchodzono do nich z onej sieni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skarbnice one było wchodzenie od wschodu słońca, gdy kto wchodził do nich z sieni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było wejście od wschodu, jeśli się przychodziło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hal było wejście od wschodu, gdy się wchodziło do nich z dziedzińca zewnętrznego,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było wejście od wschodu, żeby można było wejść do nich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było wejście od wschodu, przez które wchodziło się do nich z 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tych sal znajdowało się wejście od strony wschodniej, aby można było wejść od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цих заль виходу, що до сходу, щоб входити через них з зовнішного двору,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poniżej owych hal było wejście ze strony wschodniej, gdyż przychodzono do nich z zewnętrznego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spod tych jadalni było dojście od wschodu, gdy się do nich wchodzi od strony dziedzińca zewnętrznego.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2024-04-28T20:48:09Z</dcterms:modified>
</cp:coreProperties>
</file>