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woda — wyjaśnił mój przewodnik — płynie ku obszarom na wschodzie. Tam spływa na step,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następnie wpada do morza, morza martwego, i czyni jego wodę wodą zdrową!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wypływają ku krainie wschodniej, schodzą do równin i wpadają do morza. A gdy wpadają do morza,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wychodzą od Galilei pierwszej, a schodzą po równinie, i wchodzą w morze; a gdy do morza wpadną, uzdrowione bywają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wody, które wychodzą do mogił piasku wschodniego a schodzą na równinę puszczy, wnidą do morza i wynidą, a będą uzdrowione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Woda ta płynie na obszar wschodni, wzdłuż stepów, i rozlewa się w wodach słonych, a wtedy wody stają się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płyną w kierunku okręgu wschodniego i spływają w dół na step i wpadają do Morza, do wody zgniłej, która wtedy staje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mnie: Wody te płyną w kierunku obszaru wschodniego, spływają na równinę i wpadają do morza, do morza gorzkiego i jego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mi: „Wody te płyną w kierunku wschodnim, spływają na równinę Araby i wpadają do morza. A kiedy wpłyną do morza, uzdrawiają jego gorzkie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mnie: - Wody te płyną ku krainie wschodniej, spływają do Araba i wpadają do morza, do wód słonych, a wody te zostaną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вода, що виходить до Галилеї, що на сході, і сходить до Аравії, і йде аж до моря до води лиману, і виліковує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Te wody toczą się ku obwodowi wschodniemu, spływają na step oraz wpadają do morza. A kiedy wpadają do morza wody stają się tam przydatne.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”Ta woda płynie ku regionowi wschodniemu, popłynie zaś przez Arabę. ʼʼ I dotrze do morza. Ponieważ jest kierowana do morza, jego woda zostaje uzdrowiona.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2024-04-30T01:14:55Z</dcterms:modified>
</cp:coreProperties>
</file>