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ostry miecz, weź go sobie (jako) brzytwę golących* i spraw, by przeszedł po twojej głowie i brodzie.** I weź sobie szale wagi i podziel (włosy).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golący, ּ</w:t>
      </w:r>
      <w:r>
        <w:rPr>
          <w:rtl/>
        </w:rPr>
        <w:t>גַּלָב</w:t>
      </w:r>
      <w:r>
        <w:rPr>
          <w:rtl w:val="0"/>
        </w:rPr>
        <w:t xml:space="preserve"> (gallaw),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21:5&lt;/x&gt;; &lt;x&gt;290 7:20&lt;/x&gt;; &lt;x&gt;330 44:20&lt;/x&gt;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2024-04-27T05:52:32Z</dcterms:modified>
</cp:coreProperties>
</file>