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zastęp będzie 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codzienną ofiarą, prawda zostanie sponiewierana na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wszystko, co zostanie przedsięwzięte, będzie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wojsko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podane przeciwko 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i porzucił prawdę na ziemię, a cokolwiek czynił, powodziło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wojsko one podane w przestępstwo przeciwko ustawicznej ofierze, i porzuciło prawdę na ziemię, a cokolwiek czyniło, 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moc przeciw ustawicznej ofierze dla grzechów. I porzucona będzie prawda na ziemi, i będzie czynił a zdarzy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wojsko. Jako codzienną ofiarę składał występek i prawdę rzucił na ziemię; działał zaś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codziennej ofierze dopuszczono się przestępstwa; prawda została powalona na ziemię, a cokolwiek czynił, to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wystąpiły buntowniczo przeciwko ofierze nieustannej i prawdę rzucił na ziemię. W swoim działaniu był skuteczny.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ofiary wprowadził swój występek. Prawda została przez niego zdeptana, a on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zostało wydane wraz z nieustanną [ofiarą] z powodu nieprawości. [Róg] rzucił na ziemię prawdę. Działał i rozwijał się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на жертву гріх, і праведність скинено на землю, і він зробив і йому щастило.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wojsko, zatrudnione w przestępstwie przeciw ciągłości, porzuciło prawdę na ziemi i cokolwiek czyniło, to odnosiło sukcesy.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został w końcu wydany, razem z ofiarą ustawiczną, ze względu na występek; a on rzucał prawdę na ziemię i działał, i miał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2024-04-30T11:09:52Z</dcterms:modified>
</cp:coreProperties>
</file>