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(według) wzburzenia mego gniewu, nie wrócę zniszczyć Efraima, bo Ja jestem Bogiem, a nie człowiekiem, Świętym pośród ciebie i nie przyjdę płonąć (gniewem).*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was żar mojego gniewu. Nie wrócę, by znów zniszczyć Efraima. Gdyż Ja jestem Bogiem, a nie człowiekiem, Świętym pośród was — nie przyjdę wywrzeć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wykonam zapalczywości swojego gniewu i nie zniszczę Efraima ponownie, bo jestem Bogiem, a nie człowiekiem; Święty pośród ciebie. I nie nadciągnę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wykonam gniewu zapalczywości mojej, nie udam się na skażenie Efraima; bom Ja Bóg, a nie człowiek, w pośrodku ciebie święty, i nie przyjdę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zapalczywości gniewu mego, nie wrócę się, abym zagubił Efraim bom ja Bóg, a nie człowiek, w pośrzodku ciebie Święty, a nie wnidę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aby wybuchnął płomień mego gniewu, i Efraima już więcej nie zniszczę, albowiem Bogiem jestem, nie człowiekiem; pośrodku ciebie jestem Ja - Święty, i nie przychodzę, żeby zatracać.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wyleję mego srogiego gniewu, nie chcę ponownie zniszczyć Efraima, bo Ja jestem Bogiem, a nie człowiekiem, jestem pośród ciebie jako Święty i nie przychodzę, aby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wybuchnę srogim gniewem, nie wygubię ponownie Efraima, bo Ja jestem Bogiem, a nie człowiekiem. Pośród ciebie jestem Święty i nie wkroczę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się unieść porywowi mego gniewu i nie zniszczę Efraima, bo jestem Bogiem, nie człowiekiem! Pośrodku ciebie jestem Ja - Święty, i nie przychodzę, aby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się unieść porywowi mego gniewu, nie dotknę ponownie Efraima zniszczeniem. Bogiem wszak jestem, a nie człowiekiem, Świętym pośród was; nie będę się kierował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зроблю за гнівом моєї люті, не оставлю вигубити Ефраїма. Томущо Я Бог і не людина. В тобі святий, і не ввійду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spełnić Mojego zapalczywego gniewu, nie chciałbym znowu zniszczyć Efraima; gdyż Ja jestem Bogiem, a nie człowiekiem; Świętym pośród ciebie, zatem nie przyjdę jak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uzewnętrznię swego płonącego gniewu. Efraima nie obrócę ponownie w ruinę, bo jestem Bogiem – a nie człowiekiem – Świętym pośród ciebie; i nie przybędę we wzburzeniu.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przyjdę płonąć, </w:t>
      </w:r>
      <w:r>
        <w:rPr>
          <w:rtl/>
        </w:rPr>
        <w:t>וְלֹא אָבֹוא בָעֵר</w:t>
      </w:r>
      <w:r>
        <w:rPr>
          <w:rtl w:val="0"/>
        </w:rPr>
        <w:t xml:space="preserve"> (welo’ ’awo’ wa‘er), l.: (1) i nie chcę płonąć, </w:t>
      </w:r>
      <w:r>
        <w:rPr>
          <w:rtl/>
        </w:rPr>
        <w:t>בָעֵר וְלֹא אֹובֶה</w:t>
      </w:r>
      <w:r>
        <w:rPr>
          <w:rtl w:val="0"/>
        </w:rPr>
        <w:t xml:space="preserve"> (welo’ ’oweh wa‘er) BHS; (2) wg MT: i nie wejdę do miasta, </w:t>
      </w:r>
      <w:r>
        <w:rPr>
          <w:rtl/>
        </w:rPr>
        <w:t>וְלֹא אָבֹואּבְעִיר</w:t>
      </w:r>
      <w:r>
        <w:rPr>
          <w:rtl w:val="0"/>
        </w:rPr>
        <w:t xml:space="preserve"> (welo’ ’awo’ be‘ir) pod. G, καὶ οὐκ εἰσελεύσομαι εἰς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2024-04-29T10:53:37Z</dcterms:modified>
</cp:coreProperties>
</file>