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Wyglądem przypominają konie, a pędzą jak rumaki.*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wyglądem przypomina konie, pędzi niczym rumaki!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 jest podobny do wyglądu koni i pobiegną jak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Kształt ich jest jako kształt koni, a tak pobieżą jako jezdni.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widzenie koni, widzenie ich, a jako jezdni tak pobieżą.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podobny do wyglądu koni, a biegną jak rumaki,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Wyglądają jak konie, a biegną jak rumaki.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koni, pędzą jak rumaki,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wygląd podobny do koni, a pędzą jak jeźdźcy,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do koni, pędzą jak rumaki;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вид як видіння коней, і переслідуватимуть так як вершники.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ego spojrzenie jak spojrzenie koni i pędzą jak rumaki.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”Ich wygląd przypomina wygląd koni, a biegną jak rumaki.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jeźdźcy.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2024-05-05T22:33:48Z</dcterms:modified>
</cp:coreProperties>
</file>