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pierwszym,* w czternastym dniu tego miesiąca, (obchodzić będziecie) Paschę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czternastym dniu tego miesiąca obchodzić będziecie Paschę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pierwszego miesiąca, czternastego 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miesiąca pierwszego w dzień czternasty tegoż miesiąca, święto przejścia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pierwszego, czternastego dnia miesiąca, Fase PANSKIE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jest Pascha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pierwszym, czternastego dnia miesiąca jest Pascha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jest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będzie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przypada Pascha na cześć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 [nisan], czternastego dnia miesiąca, [złóżcie] oddanie pesach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першому місяці, чотирнадцятого дня місяця, пасха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miesiąca, czternastego dnia tego miesiąca jest Pesach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miesiącu pierwszym, czternastego dnia tego miesiąca, będzie Pascha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marzec/kwiecień. Święta pielgrzymie były okazją do spotkań w gronie rodziny i przyjaciół, zob. &lt;x&gt;90 20:5-6&lt;/x&gt;; &lt;x&gt;120 4:23&lt;/x&gt;.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12:1-13&lt;/x&gt;; &lt;x&gt;50 16:1-2&lt;/x&gt;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2024-04-29T02:05:21Z</dcterms:modified>
</cp:coreProperties>
</file>