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przygotujesz* rano, a drugiego baranka przygotujesz pod wieczór,**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, w sensie ofiarowania; pod. &lt;x&gt;40 28:6&lt;/x&gt;, 8, 15, 23, 31;&lt;x&gt;40 29:39&lt;/x&gt;.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zob. &lt;x&gt;20 12:6&lt;/x&gt;;&lt;x&gt;20 16:6&lt;/x&gt;;&lt;x&gt;20 29:39&lt;/x&gt;, 41; &lt;x&gt;40 9:3&lt;/x&gt;, 5,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2024-04-28T20:29:08Z</dcterms:modified>
</cp:coreProperties>
</file>