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narzędziem drewnianym, którym da się uśmiercić, tak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uderzy kogoś ręcznym narzędziem drewnianym, którym da się zabić, tak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przedmiotem drewnianym, którym można zabić, a 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mając w ręku drewno, którem by mógł zabić, uderzył go, i umarłby,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drewnem uderzony umrze, mężobójce krwią zemszczony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jakimś przedmiotem drewnianym tak pobił, iż ów [człowiek] umarł, a można było tym narzędziem śmierć zadać, jest zabójcą i jako taki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uderzył kogoś ręcznym narzędziem drewnianym, od którego to uderzenia można umrzeć, i tamten umarł,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kogoś czymś z drewna, czym można byłoby zadać śmierć, w wyniku czego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przedmiotem drewnianym, którym można zabić, a uderzony zmarł, sprawca jest mordercą i jako taki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drewnianym, trzymanym w ręce, którym można zabić, i jeśli tamten człowiek umrze, [zabójca] jest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[jeżeli razi go] przedmiotem drewnianym wielkości pięści, [wystarczającym do tego], żeby zabić, i [uderzony] umrze,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вдарить його деревяним знаряддям з руки, через який можна померти через нього, і помре, він вбивця; хай смертю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kogoś uderzył ręcznym, drewnianym narzędziem, od którego można umrzeć, a ugodził tak,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go małym drewnianym narzędziem, od którego ten mógł ponieść śmierć, tak iż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2024-04-28T22:56:12Z</dcterms:modified>
</cp:coreProperties>
</file>