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może wydawać marnych owoców, a drzewo zepsute 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owoców złych przynosić, ani drzewo złe owoców dobrych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dobre, owoców złych rodzić ani drzewo złe, owoców dobrych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wydać złych owoców ani złe drzewo wydać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złych owoców,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bowiem zdrowe drzewo rodzić złych owoców ani chore drzewo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zepsutych owoców, ani drzewo zagrzybione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szlachetne drzewo nie może rodzić złych owoców, tak dzikie drzewo nie może rodzić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rodzić złych owoców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може добре дерево поганих плодів родити, ані погане дерево родити добрих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drzewo dobre owoce złośliwe czynić, ani drzewo zgniłe owoce odpowiednie i dogodne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zepsutych owoców, ani skażone drzewo wydawać szlachetnych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drzewo nie może wydać złego owocu ani kiepskie drzewo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dobre nie może rodzić owocu bezwartościowego ani nie może drzewo spróchniałe wydać owocu wybornego.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 pierwsze nie może rodzić cierpkich owoców, ani to drugie—dobrych.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2024-04-23T23:31:50Z</dcterms:modified>
</cp:coreProperties>
</file>