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Panać się to stało, i jest dziwne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się to zstało, a 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to sprawił i to jest cudowne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 i jest to cudem w naszych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Pana on pochodzi i w naszych oczach jest godny podziwu”.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Kamień, który odrzucili budowniczowie, stał się kamieniem węgielnym. Uczynił to Pan i to nas zdumiewa.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Господа це сталося, і є дивовижним в наших очах!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niewiadomego utwierdzającego pana stała się ta właśnie i jest dziwna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to się stało, i 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to od Adonai i jest zdumiewające w naszych oczach"?".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on za sprawą Pana i jest Cudowny w naszych czasachʼ?”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2024-04-28T04:32:56Z</dcterms:modified>
</cp:coreProperties>
</file>