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dwa grosze.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 i wrzuciła dwie drobne monety, czyli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uboga, wrzuciła dwa drobne pieniążki, co czyni kwartnik.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jedna wdowa uboga, włożyła dwa drobne pieniądze, co waży kwadrant.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dwa pieniążki, czyli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 i wrzuciła dwie drobne monety, to jest tyle, co jeden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pewna uboga wdowa, która wrzuciła dwie drobne monety, czyli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pewna uboga wdowa, wrzuciła dwie drobne monety, czyli jeden kwadrans.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jedna uboga wdowa, wrzuciła dwa miedziaki, to znaczy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przyszła też bardzo biedna wdowa, która wrzuciła dwa miedziaki wartości jednej czwartej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uboga wdowa wrzuciła dwa drobne pieniążki, czyli kodrant.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Підійшла одна бідна вдова і вкинула дві лепти, тобто кодрант.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żebrząca rzuciła wyłuskane monety dwie, które jako jedna jest czwarta część rzymskiego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przyszła jedna uboga wdowa oraz wrzuciła dwa grosze, to jest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przyszła pewna uboga wdowa i wrzuciła dwie małe monety.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biedna wdowa przyszła i wrzuciła dwa pieniążki, mające znikomą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biedna i wrzuciła tylko dwie małe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2024-04-28T07:59:03Z</dcterms:modified>
</cp:coreProperties>
</file>