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 więc łodzią* na samotne miejsce, osobno.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w łodzi na puste miejsce na (osobności).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na puste miejsce łodzią na osobności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4:36&lt;/x&gt;;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2024-04-29T06:41:04Z</dcterms:modified>
</cp:coreProperties>
</file>