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dwanaście pełnych koszów kawałków, a także (to, co pozostało) z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zebrali ułomki (na) dwanaście koszyków wypełnienie i z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kawałków dwanaście koszy pełnych i z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2024-04-29T07:38:19Z</dcterms:modified>
</cp:coreProperties>
</file>