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usprawiedliwiona mądrość przez wszystkie swoje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usprawiedliwiona została mądrość od wszystkich dzieci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tak mądrość została usprawiedliwiona na przekór swoim dzieciom (które ją odrzuciły), &lt;x&gt;490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2024-04-27T14:04:50Z</dcterms:modified>
</cp:coreProperties>
</file>