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3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osieroci (ich) miecz, a wewnątrz komnat – groza, i młodzieńca, i pannę, (i)* niemowlę z (człowiekiem) sędziwym!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2024-04-30T23:13:31Z</dcterms:modified>
</cp:coreProperties>
</file>