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Porąbię* ich, wymażę** pamięć o nich u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porąbię ich, </w:t>
      </w:r>
      <w:r>
        <w:rPr>
          <w:rtl/>
        </w:rPr>
        <w:t>אַפְאֵיהֶם</w:t>
      </w:r>
      <w:r>
        <w:rPr>
          <w:rtl w:val="0"/>
        </w:rPr>
        <w:t xml:space="preserve"> , hl. Wg PS: gniew ich, </w:t>
      </w:r>
      <w:r>
        <w:rPr>
          <w:rtl/>
        </w:rPr>
        <w:t>אפיהם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1QDeut b PS </w:t>
      </w:r>
      <w:r>
        <w:rPr>
          <w:rtl/>
        </w:rPr>
        <w:t>אׁשבית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2024-04-30T22:28:56Z</dcterms:modified>
</cp:coreProperties>
</file>