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chodzi o całą mocną rękę, i o całe to budzące lęk dzieło, którego dokonywał Mojżesz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Wyraziło się to także w przeróżnych przejawach mocy i w całym budzącym lęk dziele, którego Mojżesz dokonał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potężnej ręki, i w całej wielkiej grozie, którą Mojżesz wywołał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we wszystkich sprawach ręki możnej, i we wszystkich postrachach wielkich, które czynił Mojżesz przed oczyma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wszelaką rękę mocną, i dziwy wielkie, które czynił Mojżesz przed wszytkim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równy mocą ręki i całą wielką grozą, jaką wywołał Mojżesz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wszystkie przejawy mocy, i wszystkie wspaniałe i wielkie czyny, jakich Mojżesz dokonał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ze względu na potężną rękę i wielką grozę, jaką wzbudził Mojżesz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 całą swoją potęgę oraz te wszystkie wielkie i straszne dzieła, których dokonał w obecności wszystkich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ręką możną i z niesłychaną mocą działał Mojżesz na oczach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siłą ręki, [która otrzymała Torę], i wszystkimi [cudami, które zdarzyły się w] przerażającej i wielkiej [pustyni], które Mosze uczynił na oczach całego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великі чуда і сильною рукою, які Мойсей вчинив перед всім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ze względu na całą przemożną siłę oraz na wszystkie wspaniałe i wielkie czyny, które Mojżesz spełnił na oczach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względem całej siły jego ręki oraz całej tej wielkiej mocy wzbudzającej lęk, jaką Mojżesz przejawiał na oczach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2024-04-30T12:06:41Z</dcterms:modified>
</cp:coreProperties>
</file>