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(chwili) swojej śmierci. Nie osłabło jego oko i nie uleciała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chwili śmierci miał sto dwadzieścia lat. Nie osłabł jego wzrok i nie stracił on swojego wigoru.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lat, gdy umarł. Jego wzrok nie był przyćmiony i jego siła go nie opuściła.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i dwadzieścia lat, gdy umarł; nie zaćmiło się oko jego, ani się naruszyła czerstwość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sto i dwadzieścia lat było, gdy umarł, a nie zaćmiło się oko jego ani się poruszyły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miał Mojżesz sto dwadzieścia lat, a wzrok jego nie był przyćmiony i siły go nie opuściły.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chwili swojej śmierci, ale wzrok jego nie był przyćmiony i nie ustała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 w chwili swojej śmierci, jego oko nie osłabło i nie opuściła 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chwili śmierci miał sto dwadzieścia lat. Miał dobry wzrok i siły go nie opuściły.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lat, kiedy umierał, ale wzrok jego nie był przyćmiony ani nie opuściła go siła życiowa.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miał sto dwadzieścia lat, kiedy umarł, a jego wzrok nie osłabł ani krzepkość go nie opuściła.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Мойсей мав сто двадцять літ коли він помер. Його очі не потемніли, ані не знищилися.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miał sto dwadzieścia lat, kiedy umarł; nie przytępiło się jego oko oraz nie znikła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lat, gdy umarł. Jego oko się nie zamgliło ani nie opuściła go siła żywotna.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2024-04-30T16:07:22Z</dcterms:modified>
</cp:coreProperties>
</file>