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człowiek. Cierpiał on na bezwład nóg, był niesprawny od urodzenia —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był pewien człowiek o bezwładnych nogach, chromy już w łonie swojej matki i 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 chory na nogi siedział, będąc chromy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mówiącego. Który nań patrząc i widząc, że miał wiarę, aby był uzdrowion,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Listrze pewien człowiek chory na bezwład nóg; był on chromy od urodzenia i 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chromy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Listrze pewien człowiek o bezwładnych nogach. Był kaleką od urodzenia i nigdy dotąd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 o bezwładnych nogach, kaleka od wyjścia z łona matki. Nigdy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człowiek, kaleka od urodzenia, który cierpiał na bezwład nóg i nigdy dotąd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Lystrze żył pewien człowiek o bezwładnych nogach, kaleka od urodzenia, który 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Лістрі сидів один чоловік, хворий на ноги, кривий від народження; він ніколи не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mąż, chory na nogi, który nigdy nie chodził, bo był chromym od 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Listrze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mężczyzna o bezwładnych nogach, który był ułomny Już od łona matki i jeszcze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człowiek, który od urodzenia miał sparaliżowane nogi i nie mógł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2024-05-01T19:41:11Z</dcterms:modified>
</cp:coreProperties>
</file>