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Assos,* skąd mieliśmy zabrać Pawła; tak bowiem zarządził, zamierzając sam iść pieszo.**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wcześniej przyszedłszy na statek, wypłynęliśmy do Assos, stamtąd zamierzając brać do góry* Pawła. Tak bowiem rozporządziwszy sobie był**, zamierzając on iść pieszo.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Assos : miasto w pn-zach Azji Mn. (wsp. Turcja).  W  IV  w.  p.  Chr.  przez  kilka  lat mieszkał w nim Arystoteles.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Paweł z towarzyszami wynajęli statek w Filippi lub Troadzie, aby zabrał ich do Patary w Licji. Stąd Paweł postanowił iść pieszo. Była to droga ok. 32 km, niemal o połowę krótsza niż rejs wokół przylądka Lekton. Wiosną mógł to być piękny spacer rzymską drogą (zob. &lt;x&gt;470 14:23&lt;/x&gt;).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wzięciu na statek.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"rozporządziwszy sobie był" - odstępując od literalności tak to słowo należy przetłumaczyć: "rozporządził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2024-04-16T21:38:20Z</dcterms:modified>
</cp:coreProperties>
</file>