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6"/>
        <w:gridCol w:w="3590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ani złota, ani niczyjej szaty nie pożądałem.*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Srebra, lub złota, lub odzieży niczyjej pożądałem*.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Srebra lub złota lub odzienia niczyjego zapragnąłem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12:3&lt;/x&gt;; &lt;x&gt;540 7:2&lt;/x&gt;; &lt;x&gt;540 12:17&lt;/x&gt;;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oznacza czynność dokonaną.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2024-04-23T13:17:29Z</dcterms:modified>
</cp:coreProperties>
</file>