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1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zapytał więc: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zapytał: Czy tak się sprawy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najwyższy kapłan: A także się ma ta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nawyższy kapłan: Jeśli się to tak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prawda? – zapytał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rzekł: Czy tak się mają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zapytał go: „Czy to prawda?”.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powiedział: „Prawda 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zadał pytanie: - Czy tak jest naprawdę?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arcykapłan: ʼCzy tak się sprawa przedstawia?ʼ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запитав: Чи це так?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powiedział: Czy tak się mają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zapytał: "Czy prawdziwe są te oskarżenia?",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rzekł: ”Czy tak się rzeczy mają?”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te oskarżenia są prawdziwe?—zapytał Szczepana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2024-04-29T09:27:34Z</dcterms:modified>
</cp:coreProperties>
</file>