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dniu, gdy sądzi ― Bóg ― ukryte ― ludzi według ― dobrej nowiny mej przez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sąd dokona się) w dniu, gdy według mojej ewangelii* Bóg przez Chrystusa Jezusa osądzi skrytości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sądzi Bóg ukryte* ludzi według dobrej nowiny mej poprzez Pomazańca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kiedy osądzi Bóg ukryte ludzi według dobrej nowiny mojej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2024-04-28T10:37:21Z</dcterms:modified>
</cp:coreProperties>
</file>