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0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― Prawo duchowe jest, ja zaś cielesny jestem, zaprzedany pod ―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bowiem,* że Prawo jest duchowe,** ja*** zaś jestem cielesny, zaprzedany pod grzech.****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Prawo duchowe jest; ja zaś cielesny jestem, sprzedany pod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Prawo duchowe jest ja zaś cielesny jestem który jest sprzedany pod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7:14-8:2&lt;/x&gt; stanowi dalszy ciąg odpowiedzi Pawła na pytanie postawione w &lt;x&gt;520 7:7&lt;/x&gt;, z tym że teraz apostoł rozciąga swój wywód na mechanizm działania Prawa w życiu człowieka w ogóle, a w życiu chrześcijanina szczególnie, oraz na drogę prowadzącą do wyzwolenia.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 jest  duchowe,  tj.  określa  normy życia, które podoba się Bogu i nie uwzględnia cielesnych ograniczeń.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ja przybiera we fragmencie &lt;x&gt;520 7:14-25&lt;/x&gt; trzy znaczenia: (1) ja jako człowiek w ogóle (7:25); (2) ja jako wewnętrzny człowiek (7:17, 20, 22), również mój rozum (7:23), lub jako ja sam, czyli człowiek w swej istocie (7:17, 20, 25); (3) ja jako cielesny człowiek (7:14) lub ja jako moje członki (7:23), ja jako ciało śmierci (7:18, 24) lub ja jako ciało (7:18, 25). Ja w sensie (2) uwięzione jest w ja w sensie (3) (7:24).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2024-04-29T01:44:41Z</dcterms:modified>
</cp:coreProperties>
</file>