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jeśli nadal głoszę obrzezanie, to za co wciąż jestem prześladowany?* Na tym przecież kończy się skandal krzyża.**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zaś, bracia, jeśli obrzezanie jeszcze ogłaszam, dlaczego jeszcze jestem ścigany*? Zatem jest uznana za bezużyteczną obraza krzyża.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4:29&lt;/x&gt;; &lt;x&gt;550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 krzyża, τὸ σκάνδαλον τοῦ σταυροῦ, l. zgorszenie, wstyd, afera; &lt;x&gt;550 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2:34&lt;/x&gt;; &lt;x&gt;530 1:23&lt;/x&gt;;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"prześladowany".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2024-04-29T00:35:55Z</dcterms:modified>
</cp:coreProperties>
</file>