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7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ojczyzna* jest w niebie,** skąd też oczekujemy Zbawcy, Pana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Nasze bowiem życie jako obywateli w niebiosach jest, z których* i Zbawiciela wyczekujemy, Pana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w niebiosach jest z których i Zbawiciela wyczekujemy 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nasza ojczyzna jest w niebie. Stamtąd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nasza rzeczpospolita jest w niebiesiech, skąd też zbawiciela oczekujemy,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obcowanie jest w niebiesiech: skąd też zbawiciela oczekawamy,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bowiem ojczyzna jest w niebie. Stamtąd też jako Zbawcy wyczekujemy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niebie, skąd też Zbawiciela oczekujemy,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niebiosach, skąd też oczekujemy Zbawiciela,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zaś ojczyzna jest w niebie. Stamtąd też oczekujemy Zbawiciela,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natomiast ojczyzna jest w niebie. Stamtąd oczekujemy jako wybawiciela,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przecież mamy obywatelstwo Niebios i oczekujemy przybycia stamtąd wybawcy, którym jest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naszą ojczyzną jest niebo, stamtąd też wyglądamy Zbawiciela, Pan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життя на небі, звідки й очікуємо Спасителя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nasze obywatelstwo jest w niebiosach, z których także oczekujemy zbawcy,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obywatelami nieba i to stamtąd oczekujemy Wyzwoliciela,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 obywatelstwo jest w niebiosach, skąd także skwapliwie oczekujemy wybawcy,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ojczyzna jest jednak w niebie i stamtąd oczekujemy powrotu naszego Zbawiciela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ojczyzna l. nasze obywatelstwo.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singularis według constructio ad sensum.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2024-04-28T17:02:54Z</dcterms:modified>
</cp:coreProperties>
</file>