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czasach i porach bracia nie potrzebę macie wam być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czasach i porach,* bracia, nie ma potrzeby wam pisać.**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czasach i stosownych porach, bracia, nie potrzebę macie wam pisać,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czasach i porach bracia nie potrzebę macie wam być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czasach i porach, bracia, nie ma potrzeby wam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czasach i porach, bracia, nie potrzebujecie, aby wam 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czasach i o chwilach, bracia! nie potrzebujecie, aby wam 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czasiech i o chwilach, bracia, nie potrzebujecie, abyśmy wam pisali.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potrzeba wam, bracia, pisać o czasach i chwilach,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czasach i porach, bracia, nie ma potrzeby do was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potrzeby, bracia, pisać wam o dniach i godzinach.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potrzeba wam pisać o dniach i godzinach,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chodzi o czas i porę, nie ma potrzeby, by wam, bracia, pisać.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nie muszę wam podawać dokładnego czasu,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potrzeba też, bracia, żebym wam podał dokładnie dzień i 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про часи та про терміни, брати, вам не потрібно писати,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odnośnie czasów oraz stosownych pór, bracia, nie ma potrzeby wam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wam jednak, bracia, nic pisać o czasach i datach, kiedy się to wydarzy,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czasy i pory, bracia, nie potrzebujecie, żeby wam cokolwiek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nie muszę pisać wam, kiedy to wszystko się wydarzy.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24:36&lt;/x&gt;; &lt;x&gt;510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2024-04-27T16:27:28Z</dcterms:modified>
</cp:coreProperties>
</file>