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– jeden; król Laszaronu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— jeden; król Laszaronu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— jeden; król Laszaronu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jeden; król Saron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jeden, król Saron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Afek, jeden; król Laszaronu,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Efeku jeden; król Laszaronu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Afek, jeden, król Laszaronu,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- jeden, król Szaronu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Afeku; król Laszaronu;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Афека Саронського,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Afeku – jeden; król Szaronu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Afeku jeden; król Laszszaronu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Laszaronu – jeden :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2024-04-25T13:51:59Z</dcterms:modified>
</cp:coreProperties>
</file>