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— jeden; król Akszafu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— jeden; król Achszafu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Symron Meron jeden; król Aksaf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Semeron jeden, król Achsaf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Meronu, jeden; król Akszafu,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jeden; król Achszafu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Szimron-Meronu, jeden, król Akszafu,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Szimronu-Meronu - jeden, król Akszafu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[Meronu]; król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Сумоона, царя Маррона, царя Азіфа,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Szymro–Meronu – jeden; król Achaszafu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jeden; król Achszafu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2024-04-18T23:10:04Z</dcterms:modified>
</cp:coreProperties>
</file>