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Szechem, dalej biegła ta granica na południe do mieszkańców En-Tappuach.*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mieszkańców En-Tappuach, </w:t>
      </w:r>
      <w:r>
        <w:rPr>
          <w:rtl/>
        </w:rPr>
        <w:t>עֵיןּתַּפּוחַאֶל־יֹׁשְבֵי</w:t>
      </w:r>
      <w:r>
        <w:rPr>
          <w:rtl w:val="0"/>
        </w:rPr>
        <w:t xml:space="preserve"> , lub: do Jaszib-En-Tappuach; wg G: Jaszib nad źródłem Tafthoth, Ιασσιβ ἐπὶ πηγὴν Θαφθωθ.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2024-04-16T09:33:22Z</dcterms:modified>
</cp:coreProperties>
</file>