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na Symeona,* (to jest) dla plemienia synów Symeona według ich rodzin. Ich dziedzictwo leżało wśród dziedzictwa synów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Symeona, dla plemienia jego potomków według ich rodzin. Ich dziedzictwo leżało wśród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drugi los dla Symeona, dla pokolenia synów Symeona według ich rodzin, a ich dziedzictwo znajdowało się pośród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padł los wtóry Symeonowi, pokoleniu synów Symeonowych według domów ich, a było dziedzictwo ich w pośród dziedzictwa synów Judowych.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los wtóry synów Symeon według domów ich, a było dziedzictwo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w udziale Symeonowi - pokoleniu potomków Symeona - według ich rodów, a dział ich znajdował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padł dla Symeona, dla plemienia synów Symeona według ich rodów; dziedzictwo ich było wśród dziedzictwa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Symeona. Plemieniu potomków Symeona według ich rodów przypadło dziedzictwo pośrodku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padł na plemię Symeona, odpowiednio do jego rodów. Dziedziczna posiadłość potomków Symeona znajdowała się pośród dziedzictwa potomków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los przypadł dla synów Symeona odpowiednio do ich rodów. Dział ich znajdował się pośród dziedzictwa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другий жереб Симеонові, і їхнє насліддя було між насліддям синів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los wyszedł dla Szymeona, mianowicie dla różnych rodów pokolenia synów Szymeona. Ich dziedziczna posiadłość mieściła się pośród dziedzicznej posiadłości synów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wylosowano drugą część, przypadającą Symeonowi, plemieniu synów Symeona według ich rodzin. A ich dziedzictwo przypadło pośród dziedzictwa synów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2024-04-25T06:23:56Z</dcterms:modified>
</cp:coreProperties>
</file>