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60"/>
        <w:gridCol w:w="4123"/>
        <w:gridCol w:w="3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Chafaraim, i Szion, i Anacharat,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Chafaraim, Szion, Anacharat,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Chafaraim, Szijon, Anacharat;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Hafaraim, i Seon, i Anaharat;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Hafaraim, i Seon, i Anaharat,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Chafaraim, Szijon, Anacharat,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Chafaraim, Szion, Anacharat,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Chafaraim, Szijon, Anacharat,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Chafaraim, Szijon, Anacharat,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Chafaraim, Szioni Anacharot,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Афераїм і Сіян і Ренат і Анарет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Hafaraim, Szyon, Anacharath;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Chafaraim, i Szion, i Anacharat,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2024-04-24T16:01:15Z</dcterms:modified>
</cp:coreProperties>
</file>