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pola tego miasta oraz jego osiedla dano na własność Kalebowi, synowi Jefunego.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2024-04-30T05:06:45Z</dcterms:modified>
</cp:coreProperties>
</file>