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według swoich rodzin otrzymali od plemienia Rubena, od plemienia Gada oraz od plemienia Zebulona* dwanaście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według swoich rodzin, otrzymali od plemienia Rubena, Gada oraz od plemienia Zebulona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Merariego według swoich rodzin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miast od pokolenia Rubena, od pokolenia Gada i od pokolenia 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synom Merarego według domów ich, z pokolenia Rubenowego, i z pokolenia Gadowego, i z pokolenia Zabulonowego miast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Merari według domów ich: z pokolenia Ruben i Gad, i Zabulon, miast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Merariego według ich rodów przypadło losem dwanaście miast od pokolenia Rubena, od pokolenia Gada i od pokolenia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według ich rodów otrzymali od plemienia Rubena, od plemienia Gada oraz od plemienia Zebulona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otrzymali losem dla swoich rodów od plemienia Rubena, od plemienia Gada i od plemienia Zabulona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Poszczególnym rodom potomków Merariego wyznaczono dwanaście miast należących do plemion Rubena, Gada i 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otrzymali losem dla swoich rodów dwanaście miast od pokoleń: Rubena, Gada i 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Мерарія за їхніми родами з племени Рувима і з племени Ґада і з племени Завулона жеребом дванадцять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rody potomków Merarego otrzymały dwanaście miast od pokolenia Reubena, od pokolenia Gada i od pokolenia Zebuluna.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 według ich rodzin przypadło dwanaście miast od plemienia Rubena i od plemienia Gada, i od plemienia Zebulona.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przez los, κληρωτί.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2024-04-30T01:37:46Z</dcterms:modified>
</cp:coreProperties>
</file>