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sporządził więc sobie krzemienne noże i obrzezał synów Izraela na* Wzgórzu Napletków.**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Przypadek, gdy </w:t>
      </w:r>
      <w:r>
        <w:rPr>
          <w:rtl/>
        </w:rPr>
        <w:t>אֶל</w:t>
      </w:r>
      <w:r>
        <w:rPr>
          <w:rtl w:val="0"/>
        </w:rPr>
        <w:t xml:space="preserve"> , do, rozumiane jest w sensie </w:t>
      </w:r>
      <w:r>
        <w:rPr>
          <w:rtl/>
        </w:rPr>
        <w:t>עַל</w:t>
      </w:r>
      <w:r>
        <w:rPr>
          <w:rtl w:val="0"/>
        </w:rPr>
        <w:t xml:space="preserve"> ,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Wzgórze Napletków, ּ</w:t>
      </w:r>
      <w:r>
        <w:rPr>
          <w:rtl/>
        </w:rPr>
        <w:t>גִבְעַת הָעֲרָלֹות</w:t>
      </w:r>
      <w:r>
        <w:rPr>
          <w:rtl w:val="0"/>
        </w:rPr>
        <w:t xml:space="preserve"> , lub: Gibat-(ha)Aralot.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2024-04-19T10:40:04Z</dcterms:modified>
</cp:coreProperties>
</file>