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poczytawszy że i z martwych wzbudzać mocny Bóg dlatego go i ku przykładowi dostał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licząc na to, że Bóg ma moc* wskrzeszać nawet umarłych** *** – skąd go też, mówiąc obrazowo, odzyskał.****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policzywszy sobie, że i z martwych wskrzesić mocny* Bóg; stąd też go** i na przykład dostał.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poczytawszy że i z martwych wzbudzać mocny Bóg dlatego go i ku przykładowi dostał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Liczył on na to, że Bóg ma moc wskrzeszać nawet umarłych. I też z umarłych, mówiąc obrazowo, odzyskał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Uważał, że Bóg może nawet wskrzesić z martwych, skąd go też otrzymał na podobieństwo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zmartwychwstania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to, iż Bóg może i od umarłych wzbudzić; skąd go też w podobieństwie zmartwychwstania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 to, iż Bóg może i z umarłych wzbudzić: skąd go też w podobieństwo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 bowiem, iż Bóg mocen jest wskrzesić także umarłych, i dlatego odzyskał go, na podobieństwo śmierci i zmartwychwstania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Bóg ma moc wskrzeszać nawet umarłych; toteż jakby z umarłych, mówiąc obrazowo, otrzymał go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jednak, że Bóg jest zdolny nawet wskrzesić z martwych, dlatego otrzymał go z powrotem jako symbol.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jednak przekonany, że Bóg może nawet wskrzesić umarłego, i dlatego odzyskał go jakby na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 bowiem, że Bóg może nawet z martwych wskrzesić. Dlatego go odzyskał dla analogii.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przekonany, że Bóg ma moc przywrócić umarłych do życia; dlatego Abraham odzyskał Izaaka, co było pierwowzorem zmartwychwstania.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przekonany, że Bóg potrafi wskrzesić nawet umarłego, dlatego otrzymał Izaaka także po to, aby stał się on wyobrażeniem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зрозумів, що Бог має силу воскресити з мертвих, тому й одержав його як прообраз.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wnioskował sobie, że Bóg jest zdolny też wskrzesić z martwych; i stąd go w podobieństwie wskrzeszenia otrzymał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doszedł do wniosku, że Bóg może nawet wskrzeszać ludzi z martwych! I - mówiąc przenośnie - w taki sposób 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jednak, że Bóg potrafi go nawet wskrzesić z martwych; i stamtąd też go otrzymał w sensie stanowiącym przykład.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przekonany, że Bóg jest w stanie ożywić jego syna. I właśnie dlatego odzyskał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Prawdziwa wiara jest pewna nieograniczonych możliwości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Bóg prowadzi nas często Abrahamowymi  drogami:  (1)  powołuje  nas;  (2)  swoimi obietnicami wytycza nam dążenia i rozbudza pragnienie ich osiągnięcia; (3) pozostawia nas w czekaniu, aż niemal umrą nasze nadzieje na spełnienie się tego, co już zdążyliśmy  pokochać;  (4)  spełnia  obietnice, wzbudzając  jakby  z  umarłych  to,  z  czego utratą się pogodziliśmy.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jest.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ten określa Izaaka.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2024-04-30T04:38:23Z</dcterms:modified>
</cp:coreProperties>
</file>