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pojawił, aby usunąć grzechy.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nasze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objawił,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okazał,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 po to, aby zgładzić grzechy, w Nim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grzechy,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objawił, aby zgładzić grzechy, lecz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On ukazał się po to, aby zgładzić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On się pojawił, by zgładzić grzechy, a w Nim grzechu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Chrystus przyszedł na świat, aby wziąć na siebie nasze grzechy, choć sam grzechu nie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wiecie, że On objawił się po to, aby zgładzić grzechy; w Nim samym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знаєте, що він з'явився, аби взяти [наші] гріхи, а в ньому гріха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został on objawiony, aby usunąć nasze grzechy;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objawił się On, aby zgładzić grzechy, i że nie ma w Nim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również, że ten się ujawnił, aby usunąć nasze grzechy, a w nim grzechu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objawił się po to, aby rozwiązać problem grzechu ludzi. Sam jednak nigdy nie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2024-04-27T12:31:44Z</dcterms:modified>
</cp:coreProperties>
</file>