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4"/>
        <w:gridCol w:w="1546"/>
        <w:gridCol w:w="62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Udobruchało się więc serce kapłana, zabrał (on) efod, terafy oraz bożka i wszedł w środek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2024-04-24T05:50:09Z</dcterms:modified>
</cp:coreProperties>
</file>