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umarli również oni obaj, Machlon i Kilion, i pozostała ta kobieta bez swoich dwojga dzieci* i bez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Machlon i Kilion również umarli — i tak Noemi pozostała bez swoich dwojga dzieci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obaj, Machlon i Kilion, również umarli; i tak kobieta ta pozostała sama bez swoich dwóch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potem i oni oba, Mahalon i Chelijon; i tak ona niewiasta osierociała po obu synach swoich i po mężu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 umarli, to jest Mahalon i Chelion, i została niewiasta osierociała bez dwu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- tak Machlon, jak i Kilion - również zmarli, a kobieta pozostała, przeżywszy obu swych synów i 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obaj, Machlon i Kilion, też umarli, pozostała ta kobieta osierocona, bez obu swoich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jednak zmarli, zarówno Machlon, jak i Kilion, a kobieta została bez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obaj zmarli, zarówno Machlon, jak i Kilion. Noemi pozostała więc sama, nie mając ani dzieci, ani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również pomarli obaj: Machlon i Kilion, pozostała niewiasta [Noemi] sama, bez obu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померли обоє, Маалон і Хелеон, і осталася жінка без свого мужа і без обох своїх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 oni obaj Machlon i Kiljon też umarli, a pozostała owa kobieta, osierocona po obu synach oraz po swoim mężu.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zmarli również ci dwaj, Machlon i Kilion, tak iż owa niewiasta została bez obojga swoich dzieci i bez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miejsce, gdzie dziećmi nazwani zostali żonaci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2024-04-26T15:16:30Z</dcterms:modified>
</cp:coreProperties>
</file>