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ofiarę rodzinną w mieście i on tak mi kazał – mój brat. Teraz więc, jeśli znalazłem łaskę w twoich oczach, niech się wyśliznę, proszę, i zobaczę moich braci. Dlatego nie przyszedł do stołu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2024-06-02T11:03:01Z</dcterms:modified>
</cp:coreProperties>
</file>