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przysiągłem* domowi Helego, że grzech domu Helego nie będzie mógł być przebłagany ani ofiarą rzeźną, ani ofiarą z pokarmów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נִׁשְּבַעְּתִי</w:t>
      </w:r>
      <w:r>
        <w:rPr>
          <w:rtl w:val="0"/>
        </w:rPr>
        <w:t xml:space="preserve"> : pf. pewności, tj.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2024-05-20T15:52:44Z</dcterms:modified>
</cp:coreProperties>
</file>