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w Panu sprawiedliwi; bo szczerym przystoi chwalić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 na harfie, na lutni, na instrumencie o dziesięciu stronach, śpiewajcie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mu piosnkę nową; dobrze mu i głośno grajcie.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szczere jest słowo Pańskie, i wszystkie sprawy jego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sąd i sprawiedliwość; pełna jest ziemia miłosierdzia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Słowem Pańskiem są niebiosa uczynione, a Duchem ust jego wszystko wojsko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zgromadził jako na kupę wody morskie, i złożył do skarbu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boi Pana wszystka ziemia; niech się go lękają wszyscy obywatele okręgu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rzekł, i stało się; on rozkazał, a stanęło.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rozprasza rady narodów, a wniwecz obraca zamysły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rada Pańska trwa na wieki, a myśli serca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naród, którego Pan jest Bogiem jego; lud, który sobie obrał za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patrzy z nieba, i widzi wszystkich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miejsca mieszkania swego spogląda na wszystkich obywateli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stworzył serce każdego z nich, upatruje wszystkie sprawy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 król wybawiony przez wielkość wojska, ani mocarz nie ujdzie przez wielką moc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Omylnyć jest koń ku wybawieniu, a nie wyrywa wielkością mocy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oko Pańskie nad tymi, którzy się go boją, nad tymi, którzy ufają w miłosierdziu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wyrwał od śmierci duszę ich ,a pożywił ich w głodzie.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oczekuje Pana; on ratunek nasz i tarcza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zaprawdę rozweseli się serce nasze; bo w imieniu jego świętem ufamy.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miłosierdzie twoje, Panie! nad nami, jakośmy nadzieję w tobie mieli.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2024-06-03T01:49:42Z</dcterms:modified>
</cp:coreProperties>
</file>