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Puszczaj chleb twój po wodzie; bo po wielu dniach znajdziesz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cząstkę siedmiom albo ośmiom; bo nie wiesz, co złego będzie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napełniają obłoki, deszcz na ziemię wypuszcają; a gdy upada drzewo na południe, albo na północy, na któremkolwiek miejscu upadnie to drzewo, tam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upatruje wiatr, nigdy nie będzie siał; a kto się przypatruje obłokom, nie będzie żął.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ty nie wiesz, która jest droga wiatru, i jako się zrastają kości w żywocie brzemiennej: tak nie wiesz sprawy Bożej, który wszystko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Poranu siej nasienie twoje, a w wieczór nie dawaj odpoczynku ręce twojej, gdyż ty nie wiesz, co jest lepszego, toli, czy owo, czyli też oboje jednako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wdzięczna jest światłość, i miła rzecz oczom widzieć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wszakże, choćby przez wiele lat żyw był człowiek, a przez te wszystkie weseliłby się, tedy przywiódłszy sobie na pamięć dni ciemności, jako ich wiele będzie, cokolwiek przeszło, uzna być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wesel się, młodzieńcze! w młodości twojej, a niech używa dobrej myśli serce twoje za dni młodości twojej, a chodź drogami serca twego, i według zdania oczu twoich; ale wiedz, że cię dla tego wszystkiego Bóg na sąd przywiedzie.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oddal gniew od serca twego, i odrzuć złość od ciała twego, gdyż dzieciństwo i młodość są marnością.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2024-05-25T09:14:18Z</dcterms:modified>
</cp:coreProperties>
</file>