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Gdy zaś Pan nawrócił pojmanych z Syonu, byliśmy jako ci, którym się 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były napełnione weselem usta nasze, a język nasz radością; tedy mówiono między narodami: Wielmożne rzeczy Pan uczynił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Wielmożne rzeczy Pan uczynił z nami, z czegośmy się bardzo uradowali.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Przywróćże zaś, o Panie! pojmanie nasze, jako strumienie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siali ze łzami, żąć będą z wykrzykaniem;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i sam chodząc z płaczem rozsiewa lud drogie nasienie; ale zaś przyszedłszy z radością znosić będzie snopy swoje.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2024-04-27T08:59:15Z</dcterms:modified>
</cp:coreProperties>
</file>