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Puszczaj chleb twój po wodzie; bo po wielu dniach znajdziesz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cząstkę siedmiom albo ośmiom; bo nie wiesz, co złego będzie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napełniają obłoki, deszcz na ziemię wypuszcają; a gdy upada drzewo na południe, albo na północy, na któremkolwiek miejscu upadnie to drzewo, tam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upatruje wiatr, nigdy nie będzie siał; a kto się przypatruje obłokom, nie będzie żął.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ty nie wiesz, która jest droga wiatru, i jako się zrastają kości w żywocie brzemiennej: tak nie wiesz sprawy Bożej,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Poranu siej nasienie twoje, a w wieczór nie dawaj odpoczynku ręce twojej, gdyż ty nie wiesz, co jest lepszego, toli, czy owo, czyli też oboje jednako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wdzięczna jest światłość, i miła rzecz oczom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choćby przez wiele lat żyw był człowiek, a przez te wszystkie weseliłby się, tedy przywiódłszy sobie na pamięć dni ciemności, jako ich wiele będzie, cokolwiek przeszło, uzna być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oddal gniew od serca twego, i odrzuć złość od ciała twego, gdyż dzieciństwo i młodość są marnością.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2024-05-08T14:34:06Z</dcterms:modified>
</cp:coreProperties>
</file>