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 chleb twój na wody ciekące, bo po długim czasie najdziesz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część siedmi i ośmi, bo nie wiesz, co za złe będzie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napełnią obłoki, wyleją deszcz na ziemię. Jeśli upadnie drzewo na południe albo na północy, na którymkolwiek miejscu upadnie, tam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 wiatr ogląda, nigdy siać nie będzie, a kto się przypatruje obłokom, nigdy żąć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 wiesz, która jest droga ducha i jako się zrastają kości w żywocie brzemiennej, tak nie wiesz spraw Bożych, który jest twórcą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ranu siej nasienie twoje, a w wieczór niech nie odpoczywa ręka twoja, bo nie wiesz, które lepiej wznidzie, to abo ono; i jeśli oboje społem, lepsze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Wdzięczne światło i miła rzecz jest oczom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przez wiele lat żyw był człowiek, a w tych wszytkich się weselił, ma pamiętać na czas ciemny i na długie dni, które kiedy przyjdą, przeszłe rzeczy pokażą się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Weselże się tedy, młodzieńcze, w młodości twojej a niech zażyje dobrego serce twe we dni młodości twojej i chodź drogami serca twego i według wejźrzenia oczu twoich: ale wiedz, iż za to wszytko przywiedzie cię Bóg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gniew od serca twego i odrzuć złość od ciała twego. Bo młodość i rozkosz są rzeczy marne.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2024-04-28T15:56:48Z</dcterms:modified>
</cp:coreProperties>
</file>