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nadszedł siódmy miesiąc - a Izraelici mieszkali już w miastach swoich - wtedy zgromadził się cały lud, jak jeden mąż,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Jozue, syn Josadaka, i bracia jego, kapłani, oraz Zorobabel, syn Szealtiela, i bracia jego przystąpili do zbudowania ołtarza Boga izraelskiego, aby na nim złożyć całopalenia, jak napisano w Prawie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dawnym fundamencie wznieśli ołtarz, podczas gdy niebezpieczeństwo groziło im ze strony narodów pogranicznych, i złożyli na nim całopalenia dla Pana, całopalenia poranne i wieczorne.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obchodzili Święto Namiotów według przepisów i składali ofiary codziennie w liczbie wyznaczonej, zgodnie z wymaganą każdego dnia należnością.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- oprócz całopalenia nieustającego - składali ofiary w szabaty, w dni nowiu i we wszystkie święte uroczystości Pańskie oraz zawsze, gdy ktoś dał dobrowolną ofiarę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pierwszego dnia miesiąca siódmego zaczęli składać całopalenia Panu - ale fundamenty świątyni Pańskiej nie były jeszcze położone.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więc pieniędzy kamieniarzom i cieślom oraz żywności, napoju i oliwy Sydończykom i Tyryjczykom, by sprowadzili drewno cedrowe z Libanu morzem do Jafy na mocy pozwolenia udzielonego im przez Cyrusa,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drugim roku od przybycia ich do domu Bożego w Jerozolimie, w drugim miesiącu, Zorobabel, syn Szealtiela, i Jozue, syn Josadaka, i szereg ich braci: kapłanów i lewitów oraz wszyscy, którzy wrócili z niewoli do Jerozolimy, zabrali się do dzieła i powołali lewitów od dwudziestego roku [życia] wzwyż do pilnowania pracy około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oraz synowie i bracia jego: Kadmiel, Binnuj i Hodawiasz, przystąpili wspólnie do kierowania lewitami wykonującymi pracę około domu Bożego: synami Chenadada, ich synami i 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budowniczowie położyli fundamenty świątyni Pańskiej, wtedy wystąpili kapłani w szatach uroczystych, z trąbami, i lewici, synowie Asafa, z cymbałami, by zgodnie z rozporządzeniem Dawida, króla izraelskiego, chwalić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zaśpiewali, chwaląc Pana i dziękując Mu: Dobry On; na wieki trwa Jego łaska dla Izraela. A cały lud podniósł na chwałę Pana krzyk głośny, z powodu położenia fundamentów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 starców spośród kapłanów, lewitów i naczelników rodów, którzy dawniej widzieli dom pierwszy, przy kładzeniu fundamentów tego domu, na ich oczach płakało głośno; wielu natomiast z radości wybuchało głośnym krzykiem.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można było odróżnić głośnego krzyku radości od głośnego płaczu ludu, albowiem lud ten podniósł wrzawę tak wielką, że głos ten było słychać z daleka.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2024-04-28T10:24:14Z</dcterms:modified>
</cp:coreProperties>
</file>