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król z Hamanem, aby ucztować z królową Esterą.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także w drugim dniu podczas picia wina król rzekł do Estery: Jakie jest twoje życzenie, królowo Estero, a będzie ci spełnione, i jaka twoja prośba? Choćby to była połowa królestwa, stanie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rzekła królowa Estera: Królu, jeśli darzysz mnie życzliwością i jeśli król uzna za słuszne, to niech będzie darowane mi życie - oto moje życzenie, i lud mój - oto moja prośba!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sprzedano nas, mnie i mój lud, aby nas wytracić, wymordować i zniszczyć. Gdyby nas sprzedano tylko jako niewolników i niewolnice, milczałabym. A tak nigdy nie wynagrodzi ciemiężyciel szkody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król Aswerus i rzekł królowej Esterze: Któż jest ten, który zawziął się w sercu swoim, aby to uczynić, i 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 Estera: Tym przeciwnikiem i wrogiem jest Haman, ten niegodziwiec. Zatrwożył się Haman wobec króla i 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w gniewie swoim wstał od picia wina i [poszedł] do pałacowego ogrodu. Haman zaś stanął przed królową Esterą, aby prosić o życie swoje, ponieważ dostrzegł, że król postanowił jego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powieszono Hamana na drzewie, które przygotował Mardocheuszowi, a uspokoił się gniew króla.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2024-05-20T03:12:11Z</dcterms:modified>
</cp:coreProperties>
</file>