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mówił językami ludzi i aniołów, a miłości bym nie miał, stałbym się jak miedź brzęcząca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też miał dar prorokowania i znał wszystkie tajemnice, i posiadł wszelką wiedzę, i wiarę miał tak wielką, iżbym góry przenosił, a miłości bym nie miał –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gdybym rozdał na jałmużnę całą majętność moją, a ciało wystawił na spalenie, lecz miłości bym nie miał, nic mi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cierpliwa jest, łaskawa jest. Miłość nie zazdrości, nie szuka poklasku, nie unosi się pychą;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bezwstydna, nie szuka swego, nie unosi się gniewem, nie pamięta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cieszy się z niesprawiedliwości, lecz współweseli się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znosi, wszystkiemu wierzy, we wszystkim pokłada nadzieję, wszystko przetrzyma.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ustaje, [nie jest] jak proroctwa, które się skończą, choć zniknie dar języków i choć wiedzy [już]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części bowiem tylko poznajemy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przyjdzie to, co jest doskonałe, zniknie to, co jest tylko częściowe.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dzieckiem, mówiłem jak dziecko, czułem jak dziecko, myślałem jak dziecko. Kiedy zaś stałem się mężem, wyzbyłem się tego, co dziecinne.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widzimy jakby w zwierciadle, niejasno; wtedy zaś [ujrzymy] twarzą w twarz. Teraz poznaję po części, wtedy zaś będę poznawał tak, jak sam zostałem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trwają wiara, nadzieja, miłość – te trzy: największa z nich [jednak] jest miłość.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2024-04-24T05:18:10Z</dcterms:modified>
</cp:coreProperties>
</file>